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F" w:rsidRDefault="0090553F">
      <w:pPr>
        <w:framePr w:h="1022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pt">
            <v:imagedata r:id="rId7" r:href="rId8"/>
          </v:shape>
        </w:pict>
      </w:r>
    </w:p>
    <w:p w:rsidR="0090553F" w:rsidRDefault="0090553F">
      <w:pPr>
        <w:rPr>
          <w:sz w:val="2"/>
          <w:szCs w:val="2"/>
        </w:rPr>
      </w:pPr>
    </w:p>
    <w:p w:rsidR="0090553F" w:rsidRDefault="0090553F">
      <w:pPr>
        <w:pStyle w:val="Bodytext30"/>
        <w:shd w:val="clear" w:color="auto" w:fill="auto"/>
        <w:spacing w:after="130" w:line="320" w:lineRule="exact"/>
      </w:pPr>
      <w:r>
        <w:t>ГУБЕРНАТОР УЛЬЯНОВСКОЙ ОБЛАСТИ</w:t>
      </w:r>
    </w:p>
    <w:p w:rsidR="0090553F" w:rsidRDefault="0090553F">
      <w:pPr>
        <w:pStyle w:val="Heading10"/>
        <w:keepNext/>
        <w:keepLines/>
        <w:shd w:val="clear" w:color="auto" w:fill="auto"/>
        <w:spacing w:before="0" w:line="400" w:lineRule="exact"/>
        <w:ind w:left="80"/>
        <w:sectPr w:rsidR="0090553F">
          <w:footerReference w:type="even" r:id="rId9"/>
          <w:footerReference w:type="default" r:id="rId10"/>
          <w:footerReference w:type="first" r:id="rId11"/>
          <w:pgSz w:w="11900" w:h="16840"/>
          <w:pgMar w:top="249" w:right="2252" w:bottom="5563" w:left="2919" w:header="0" w:footer="3" w:gutter="0"/>
          <w:cols w:space="720"/>
          <w:noEndnote/>
          <w:titlePg/>
          <w:docGrid w:linePitch="360"/>
        </w:sectPr>
      </w:pPr>
      <w:bookmarkStart w:id="0" w:name="bookmark0"/>
      <w:r>
        <w:t>УКАЗ</w:t>
      </w:r>
      <w:bookmarkEnd w:id="0"/>
    </w:p>
    <w:p w:rsidR="0090553F" w:rsidRDefault="0090553F">
      <w:pPr>
        <w:spacing w:line="240" w:lineRule="exact"/>
        <w:rPr>
          <w:sz w:val="19"/>
          <w:szCs w:val="19"/>
        </w:rPr>
      </w:pPr>
    </w:p>
    <w:p w:rsidR="0090553F" w:rsidRDefault="0090553F">
      <w:pPr>
        <w:spacing w:before="12" w:after="12" w:line="240" w:lineRule="exact"/>
        <w:rPr>
          <w:sz w:val="19"/>
          <w:szCs w:val="19"/>
        </w:rPr>
      </w:pPr>
    </w:p>
    <w:p w:rsidR="0090553F" w:rsidRDefault="0090553F">
      <w:pPr>
        <w:rPr>
          <w:sz w:val="2"/>
          <w:szCs w:val="2"/>
        </w:rPr>
        <w:sectPr w:rsidR="0090553F">
          <w:type w:val="continuous"/>
          <w:pgSz w:w="11900" w:h="16840"/>
          <w:pgMar w:top="249" w:right="0" w:bottom="2461" w:left="0" w:header="0" w:footer="3" w:gutter="0"/>
          <w:cols w:space="720"/>
          <w:noEndnote/>
          <w:docGrid w:linePitch="360"/>
        </w:sectPr>
      </w:pPr>
    </w:p>
    <w:p w:rsidR="0090553F" w:rsidRDefault="0090553F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.25pt;margin-top:.1pt;width:105.1pt;height:16.8pt;z-index:251658240;mso-wrap-distance-left:5pt;mso-wrap-distance-right:5pt;mso-position-horizontal-relative:margin" filled="f" stroked="f">
            <v:textbox style="mso-fit-shape-to-text:t" inset="0,0,0,0">
              <w:txbxContent>
                <w:p w:rsidR="0090553F" w:rsidRDefault="0090553F">
                  <w:pPr>
                    <w:pStyle w:val="Bodytext21"/>
                    <w:shd w:val="clear" w:color="auto" w:fill="auto"/>
                    <w:spacing w:line="280" w:lineRule="exact"/>
                  </w:pPr>
                  <w:r>
                    <w:rPr>
                      <w:rStyle w:val="Bodytext2Exact"/>
                    </w:rPr>
                    <w:t>25 апреля 2019 г.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428.15pt;margin-top:8.65pt;width:11.05pt;height:10.95pt;z-index:251659264;mso-wrap-distance-left:5pt;mso-wrap-distance-right:5pt;mso-position-horizontal-relative:margin" filled="f" stroked="f">
            <v:textbox style="mso-fit-shape-to-text:t" inset="0,0,0,0">
              <w:txbxContent>
                <w:p w:rsidR="0090553F" w:rsidRDefault="0090553F">
                  <w:pPr>
                    <w:pStyle w:val="Bodytext4"/>
                    <w:shd w:val="clear" w:color="auto" w:fill="auto"/>
                    <w:spacing w:line="160" w:lineRule="exact"/>
                  </w:pPr>
                  <w:r>
                    <w:t>№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448.55pt;margin-top:.1pt;width:15.85pt;height:15.25pt;z-index:251660288;mso-wrap-distance-left:5pt;mso-wrap-distance-right:5pt;mso-position-horizontal-relative:margin" filled="f" stroked="f">
            <v:textbox style="mso-fit-shape-to-text:t" inset="0,0,0,0">
              <w:txbxContent>
                <w:p w:rsidR="0090553F" w:rsidRDefault="0090553F">
                  <w:pPr>
                    <w:pStyle w:val="Bodytext21"/>
                    <w:shd w:val="clear" w:color="auto" w:fill="auto"/>
                    <w:spacing w:line="280" w:lineRule="exact"/>
                  </w:pPr>
                  <w:r>
                    <w:rPr>
                      <w:rStyle w:val="Bodytext2Exact"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433.2pt;margin-top:32.25pt;width:28.55pt;height:10.6pt;z-index:251661312;mso-wrap-distance-left:5pt;mso-wrap-distance-right:5pt;mso-position-horizontal-relative:margin" filled="f" stroked="f">
            <v:textbox style="mso-fit-shape-to-text:t" inset="0,0,0,0">
              <w:txbxContent>
                <w:p w:rsidR="0090553F" w:rsidRDefault="0090553F">
                  <w:pPr>
                    <w:pStyle w:val="Bodytext5"/>
                    <w:shd w:val="clear" w:color="auto" w:fill="auto"/>
                    <w:spacing w:line="160" w:lineRule="exact"/>
                  </w:pPr>
                  <w:r>
                    <w:t>Экз. №.</w:t>
                  </w:r>
                </w:p>
              </w:txbxContent>
            </v:textbox>
            <w10:wrap anchorx="margin"/>
          </v:shape>
        </w:pict>
      </w:r>
    </w:p>
    <w:p w:rsidR="0090553F" w:rsidRDefault="0090553F">
      <w:pPr>
        <w:spacing w:line="462" w:lineRule="exact"/>
      </w:pPr>
    </w:p>
    <w:p w:rsidR="0090553F" w:rsidRDefault="0090553F">
      <w:pPr>
        <w:rPr>
          <w:sz w:val="2"/>
          <w:szCs w:val="2"/>
        </w:rPr>
        <w:sectPr w:rsidR="0090553F">
          <w:type w:val="continuous"/>
          <w:pgSz w:w="11900" w:h="16840"/>
          <w:pgMar w:top="249" w:right="841" w:bottom="2461" w:left="1143" w:header="0" w:footer="3" w:gutter="0"/>
          <w:cols w:space="720"/>
          <w:noEndnote/>
          <w:docGrid w:linePitch="360"/>
        </w:sectPr>
      </w:pPr>
    </w:p>
    <w:p w:rsidR="0090553F" w:rsidRDefault="0090553F">
      <w:pPr>
        <w:spacing w:line="121" w:lineRule="exact"/>
        <w:rPr>
          <w:sz w:val="10"/>
          <w:szCs w:val="10"/>
        </w:rPr>
      </w:pPr>
    </w:p>
    <w:p w:rsidR="0090553F" w:rsidRDefault="0090553F">
      <w:pPr>
        <w:rPr>
          <w:sz w:val="2"/>
          <w:szCs w:val="2"/>
        </w:rPr>
        <w:sectPr w:rsidR="0090553F">
          <w:type w:val="continuous"/>
          <w:pgSz w:w="11900" w:h="16840"/>
          <w:pgMar w:top="264" w:right="0" w:bottom="264" w:left="0" w:header="0" w:footer="3" w:gutter="0"/>
          <w:cols w:space="720"/>
          <w:noEndnote/>
          <w:docGrid w:linePitch="360"/>
        </w:sectPr>
      </w:pPr>
    </w:p>
    <w:p w:rsidR="0090553F" w:rsidRDefault="0090553F">
      <w:pPr>
        <w:pStyle w:val="Bodytext60"/>
        <w:shd w:val="clear" w:color="auto" w:fill="auto"/>
        <w:spacing w:after="766" w:line="210" w:lineRule="exact"/>
      </w:pPr>
      <w:r>
        <w:t>г. Ульяновск</w:t>
      </w:r>
    </w:p>
    <w:p w:rsidR="0090553F" w:rsidRDefault="0090553F">
      <w:pPr>
        <w:pStyle w:val="Bodytext70"/>
        <w:shd w:val="clear" w:color="auto" w:fill="auto"/>
        <w:spacing w:before="0" w:after="257" w:line="280" w:lineRule="exact"/>
      </w:pPr>
      <w:r>
        <w:t>О Губернаторской премии имени В.И.Ленина</w:t>
      </w:r>
    </w:p>
    <w:p w:rsidR="0090553F" w:rsidRDefault="0090553F">
      <w:pPr>
        <w:pStyle w:val="Bodytext21"/>
        <w:shd w:val="clear" w:color="auto" w:fill="auto"/>
        <w:spacing w:line="317" w:lineRule="exact"/>
        <w:ind w:firstLine="760"/>
        <w:jc w:val="both"/>
      </w:pPr>
      <w:r>
        <w:t xml:space="preserve">В целях поощрения граждан Российской Федерации за особо выдающиеся достижения в области науки, техники, промышленности, сельского хозяйства, образования, охраны здоровья граждан, культуры, архитектурной и градостроительной деятельности, способствующие прорывному социально-экономическому . развитию Ульяновской области,' </w:t>
      </w:r>
      <w:r>
        <w:rPr>
          <w:rStyle w:val="Bodytext2Spacing3pt"/>
        </w:rPr>
        <w:t>постановляю:</w:t>
      </w:r>
    </w:p>
    <w:p w:rsidR="0090553F" w:rsidRDefault="0090553F">
      <w:pPr>
        <w:pStyle w:val="Bodytext21"/>
        <w:numPr>
          <w:ilvl w:val="0"/>
          <w:numId w:val="1"/>
        </w:numPr>
        <w:shd w:val="clear" w:color="auto" w:fill="auto"/>
        <w:tabs>
          <w:tab w:val="left" w:pos="1106"/>
        </w:tabs>
        <w:spacing w:line="317" w:lineRule="exact"/>
        <w:ind w:firstLine="760"/>
        <w:jc w:val="both"/>
      </w:pPr>
      <w:r>
        <w:t>Учредить Губернаторскую премию имени В.И.Ленина.</w:t>
      </w:r>
    </w:p>
    <w:p w:rsidR="0090553F" w:rsidRDefault="0090553F">
      <w:pPr>
        <w:pStyle w:val="Bodytext21"/>
        <w:numPr>
          <w:ilvl w:val="0"/>
          <w:numId w:val="1"/>
        </w:numPr>
        <w:shd w:val="clear" w:color="auto" w:fill="auto"/>
        <w:tabs>
          <w:tab w:val="left" w:pos="1100"/>
        </w:tabs>
        <w:spacing w:line="317" w:lineRule="exact"/>
        <w:ind w:firstLine="760"/>
        <w:jc w:val="both"/>
      </w:pPr>
      <w:r>
        <w:t>Утвердить прилагаемое Положение о Губернаторской премии имени В.И. Ленина.</w:t>
      </w:r>
    </w:p>
    <w:p w:rsidR="0090553F" w:rsidRDefault="0090553F">
      <w:pPr>
        <w:pStyle w:val="Bodytext21"/>
        <w:numPr>
          <w:ilvl w:val="0"/>
          <w:numId w:val="1"/>
        </w:numPr>
        <w:shd w:val="clear" w:color="auto" w:fill="auto"/>
        <w:tabs>
          <w:tab w:val="left" w:pos="1085"/>
        </w:tabs>
        <w:spacing w:after="870" w:line="317" w:lineRule="exact"/>
        <w:ind w:firstLine="760"/>
        <w:jc w:val="both"/>
      </w:pPr>
      <w:r>
        <w:t>Настоящий указ вступает в силу на следующий день после дня его официального опубликования.</w:t>
      </w:r>
    </w:p>
    <w:p w:rsidR="0090553F" w:rsidRDefault="0090553F">
      <w:pPr>
        <w:pStyle w:val="Bodytext21"/>
        <w:shd w:val="clear" w:color="auto" w:fill="auto"/>
        <w:spacing w:line="280" w:lineRule="exact"/>
        <w:jc w:val="right"/>
        <w:sectPr w:rsidR="0090553F">
          <w:type w:val="continuous"/>
          <w:pgSz w:w="11900" w:h="16840"/>
          <w:pgMar w:top="264" w:right="840" w:bottom="264" w:left="1258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33" type="#_x0000_t75" style="position:absolute;left:0;text-align:left;margin-left:-5.75pt;margin-top:-15.6pt;width:195.35pt;height:82.55pt;z-index:-251654144;mso-wrap-distance-left:5pt;mso-wrap-distance-right:5pt;mso-wrap-distance-bottom:20pt;mso-position-horizontal-relative:margin">
            <v:imagedata r:id="rId12" o:title=""/>
            <w10:wrap type="square" side="right" anchorx="margin"/>
          </v:shape>
        </w:pict>
      </w:r>
      <w:r>
        <w:t>С.И.Морозов</w:t>
      </w:r>
    </w:p>
    <w:p w:rsidR="0090553F" w:rsidRDefault="0090553F">
      <w:pPr>
        <w:pStyle w:val="Bodytext21"/>
        <w:shd w:val="clear" w:color="auto" w:fill="auto"/>
        <w:spacing w:after="248" w:line="280" w:lineRule="exact"/>
        <w:ind w:left="6900"/>
      </w:pPr>
      <w:r>
        <w:t>УТВЕРЖДЕНО</w:t>
      </w:r>
    </w:p>
    <w:p w:rsidR="0090553F" w:rsidRDefault="0090553F">
      <w:pPr>
        <w:pStyle w:val="Bodytext21"/>
        <w:shd w:val="clear" w:color="auto" w:fill="auto"/>
        <w:spacing w:after="270" w:line="317" w:lineRule="exact"/>
        <w:ind w:left="6600"/>
      </w:pPr>
      <w:r>
        <w:t>указом Губернатора Ульяновской области</w:t>
      </w:r>
    </w:p>
    <w:p w:rsidR="0090553F" w:rsidRDefault="0090553F">
      <w:pPr>
        <w:pStyle w:val="Bodytext21"/>
        <w:shd w:val="clear" w:color="auto" w:fill="auto"/>
        <w:spacing w:after="692" w:line="280" w:lineRule="exact"/>
        <w:ind w:left="6260"/>
      </w:pPr>
      <w:r>
        <w:t>от 25 апреля 2019 г. № 32</w:t>
      </w:r>
    </w:p>
    <w:p w:rsidR="0090553F" w:rsidRDefault="0090553F">
      <w:pPr>
        <w:pStyle w:val="Heading20"/>
        <w:keepNext/>
        <w:keepLines/>
        <w:shd w:val="clear" w:color="auto" w:fill="auto"/>
        <w:spacing w:before="0" w:after="0" w:line="280" w:lineRule="exact"/>
        <w:ind w:right="20"/>
      </w:pPr>
      <w:bookmarkStart w:id="1" w:name="bookmark1"/>
      <w:r>
        <w:t>ПОЛОЖЕНИЕ</w:t>
      </w:r>
      <w:bookmarkEnd w:id="1"/>
    </w:p>
    <w:p w:rsidR="0090553F" w:rsidRDefault="0090553F">
      <w:pPr>
        <w:pStyle w:val="Bodytext70"/>
        <w:shd w:val="clear" w:color="auto" w:fill="auto"/>
        <w:spacing w:before="0" w:after="241" w:line="280" w:lineRule="exact"/>
        <w:ind w:right="20"/>
      </w:pPr>
      <w:r>
        <w:t>о Губернаторской премии имени В.И.Ленина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93"/>
        </w:tabs>
        <w:spacing w:line="312" w:lineRule="exact"/>
        <w:ind w:firstLine="760"/>
        <w:jc w:val="both"/>
      </w:pPr>
      <w:r>
        <w:t>Настоящее Положение определяет порядок присуждения и выплаты Губернаторской премии имени В.И. Ленина (далее — Премия).</w:t>
      </w:r>
    </w:p>
    <w:p w:rsidR="0090553F" w:rsidRDefault="0090553F">
      <w:pPr>
        <w:pStyle w:val="Bodytext21"/>
        <w:shd w:val="clear" w:color="auto" w:fill="auto"/>
        <w:spacing w:line="312" w:lineRule="exact"/>
        <w:ind w:firstLine="760"/>
        <w:jc w:val="both"/>
      </w:pPr>
      <w:r>
        <w:t>Премия является знаком признания заслуг перед Ульяновской областью.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93"/>
        </w:tabs>
        <w:spacing w:line="312" w:lineRule="exact"/>
        <w:ind w:firstLine="760"/>
        <w:jc w:val="both"/>
      </w:pPr>
      <w:r>
        <w:t>Премия присуждается в целях поощрения граждан Российской Федерации за особо выдающиеся достижения в области науки, техники, промышленности, сельского хозяйства, образования, охраны здоровья граждан, культуры, архитектурной и градостроительной деятельности, способствующие прорывному социально-экономическому развитию Ульяновской области. Премия может присуждаться как одному гражданину, так и коллективу граждан, состоящему не более чем из пяти человек (далее - коллектив).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88"/>
        </w:tabs>
        <w:spacing w:line="312" w:lineRule="exact"/>
        <w:ind w:firstLine="760"/>
        <w:jc w:val="both"/>
      </w:pPr>
      <w:r>
        <w:t>Премия присуждается один раз в пять лет Губернатором Ульяновской области по результатам конкурса на соискание Премии (далее - Конкурс).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93"/>
        </w:tabs>
        <w:spacing w:line="312" w:lineRule="exact"/>
        <w:ind w:firstLine="760"/>
        <w:jc w:val="both"/>
      </w:pPr>
      <w:r>
        <w:t>Премия состоит из денежного вознаграждения в размере 1 миллиона рублей и диплома. При этом в случае присуждения Премии коллективу денежное вознаграждение делится поровну между всеми гражданами, являющимися членами коллектива, а дипломы вручаются каждому из них.</w:t>
      </w:r>
    </w:p>
    <w:p w:rsidR="0090553F" w:rsidRDefault="0090553F">
      <w:pPr>
        <w:pStyle w:val="Bodytext21"/>
        <w:shd w:val="clear" w:color="auto" w:fill="auto"/>
        <w:spacing w:line="312" w:lineRule="exact"/>
        <w:ind w:firstLine="760"/>
        <w:jc w:val="both"/>
      </w:pPr>
      <w:r>
        <w:t>Премия не присуждается её лауреатам повторно.</w:t>
      </w:r>
    </w:p>
    <w:p w:rsidR="0090553F" w:rsidRDefault="0090553F">
      <w:pPr>
        <w:pStyle w:val="Bodytext21"/>
        <w:shd w:val="clear" w:color="auto" w:fill="auto"/>
        <w:spacing w:line="312" w:lineRule="exact"/>
        <w:ind w:firstLine="760"/>
        <w:jc w:val="both"/>
      </w:pPr>
      <w:r>
        <w:t>В случае смерти гражданина, наступившей после выдвижения его в качестве кандидата на соиска</w:t>
      </w:r>
      <w:r>
        <w:rPr>
          <w:rStyle w:val="Bodytext20"/>
        </w:rPr>
        <w:t>ни</w:t>
      </w:r>
      <w:r>
        <w:t>е Премии (далее - кандидат), допускается присуждение Премии ;посмертно. В этом случае денежное вознаграждение не выплачивается, а диплом передаётся семье лауреата, которому Премия присуждена посмертно^ для памятного хранения.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93"/>
        </w:tabs>
        <w:spacing w:line="312" w:lineRule="exact"/>
        <w:ind w:firstLine="760"/>
        <w:jc w:val="both"/>
      </w:pPr>
      <w:r>
        <w:t>Правом выдвижения граждан в качестве кандидатов, в том числе в составе коллективов, обладают: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28"/>
        </w:tabs>
        <w:spacing w:line="312" w:lineRule="exact"/>
        <w:ind w:firstLine="760"/>
        <w:jc w:val="both"/>
      </w:pPr>
      <w:r>
        <w:t>органы государственной власти Ульяновской области;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17"/>
        </w:tabs>
        <w:spacing w:line="312" w:lineRule="exact"/>
        <w:ind w:firstLine="760"/>
        <w:jc w:val="both"/>
      </w:pPr>
      <w:r>
        <w:t>органы местного самоуправления муниципальных образований Ульяновской области;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61"/>
        </w:tabs>
        <w:spacing w:line="317" w:lineRule="exact"/>
        <w:ind w:firstLine="760"/>
        <w:jc w:val="both"/>
      </w:pPr>
      <w:r>
        <w:t>некоммерческие организации;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21"/>
        </w:tabs>
        <w:spacing w:line="317" w:lineRule="exact"/>
        <w:ind w:firstLine="760"/>
        <w:jc w:val="both"/>
      </w:pPr>
      <w:r>
        <w:t>лауреаты Ленинской премии, Государственной премии СССР, Г осударственной премии Российской Федерации;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21"/>
        </w:tabs>
        <w:spacing w:after="866" w:line="317" w:lineRule="exact"/>
        <w:ind w:firstLine="760"/>
        <w:jc w:val="both"/>
      </w:pPr>
      <w:r>
        <w:t>действительные члены и члены-корреспонденты Российской академии наук, Российской академии медицинских наук, Российской академии образования, Российской академии сельскохозяйственных наук, Российской академии архитектуры и строительных наук;</w:t>
      </w:r>
    </w:p>
    <w:p w:rsidR="0090553F" w:rsidRDefault="0090553F">
      <w:pPr>
        <w:pStyle w:val="Bodytext80"/>
        <w:shd w:val="clear" w:color="auto" w:fill="auto"/>
        <w:spacing w:before="0" w:line="210" w:lineRule="exact"/>
        <w:ind w:left="2900"/>
        <w:sectPr w:rsidR="0090553F">
          <w:pgSz w:w="11900" w:h="16840"/>
          <w:pgMar w:top="1096" w:right="581" w:bottom="153" w:left="1502" w:header="0" w:footer="3" w:gutter="0"/>
          <w:cols w:space="720"/>
          <w:noEndnote/>
          <w:docGrid w:linePitch="360"/>
        </w:sectPr>
      </w:pPr>
      <w:r>
        <w:t>L</w:t>
      </w:r>
    </w:p>
    <w:p w:rsidR="0090553F" w:rsidRDefault="0090553F">
      <w:pPr>
        <w:pStyle w:val="Bodytext21"/>
        <w:numPr>
          <w:ilvl w:val="0"/>
          <w:numId w:val="3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</w:pPr>
      <w:r>
        <w:t>лица, которым присвоены почётные звания Российской Федерации.</w:t>
      </w:r>
    </w:p>
    <w:p w:rsidR="0090553F" w:rsidRDefault="0090553F">
      <w:pPr>
        <w:pStyle w:val="Bodytext21"/>
        <w:shd w:val="clear" w:color="auto" w:fill="auto"/>
        <w:spacing w:line="326" w:lineRule="exact"/>
        <w:ind w:firstLine="760"/>
        <w:jc w:val="both"/>
      </w:pPr>
      <w:r>
        <w:t>Также допускается самовыдвижение кандидатов и (или) коллективов.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42"/>
        </w:tabs>
        <w:spacing w:line="326" w:lineRule="exact"/>
        <w:ind w:firstLine="760"/>
        <w:jc w:val="both"/>
      </w:pPr>
      <w:r>
        <w:t>Лица, указанные в пункте 5 настоящего Положения, могут выдвинуть только одного кандидата или один коллектив на соискание Премии.</w:t>
      </w:r>
    </w:p>
    <w:p w:rsidR="0090553F" w:rsidRDefault="0090553F">
      <w:pPr>
        <w:pStyle w:val="Bodytext21"/>
        <w:shd w:val="clear" w:color="auto" w:fill="auto"/>
        <w:spacing w:line="326" w:lineRule="exact"/>
        <w:ind w:firstLine="760"/>
        <w:jc w:val="both"/>
      </w:pPr>
      <w:r>
        <w:t>Кандидаты и (или) коллективы могут быть выдвинуты совместно несколькими лицами, указанными в пункте 5 настоящего Положения.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29"/>
        </w:tabs>
        <w:spacing w:line="326" w:lineRule="exact"/>
        <w:ind w:firstLine="760"/>
        <w:jc w:val="both"/>
      </w:pPr>
      <w:r>
        <w:t>Выдвижение кандидатов и (или) коллективов осуществляется посредством подачи лицами, указанными в пункте 5 настоящего Положения, в управление по общественным проектам администрации Губернатора Ульяновской области (далее - уполномоченный орган) заявки на соискание Премии, форма которой определяется приложением № 1 к настоящему Положению (далее - заявка), и анкеты кандидата, форма которой определяется приложением № 2 к настоящему Положению (далее - анкета). При этом в случае выдвижения коллективов заявка и анкета представляются в отношении каждого коллектива.</w:t>
      </w:r>
    </w:p>
    <w:p w:rsidR="0090553F" w:rsidRDefault="0090553F">
      <w:pPr>
        <w:pStyle w:val="Bodytext21"/>
        <w:shd w:val="clear" w:color="auto" w:fill="auto"/>
        <w:spacing w:line="326" w:lineRule="exact"/>
        <w:ind w:firstLine="760"/>
        <w:jc w:val="both"/>
      </w:pPr>
      <w:r>
        <w:t>К заявке и анкете прилагаются опубликованные или обнародованные иным способом материалы, подтверждающее особо выдающиеся достижения, послужившие основанием для выдвижения кандидатов или коллективов, а также справка произвольной формы об отсутствии указанных в пункте 8 настоящего Положения обстоятельств, препятствующих выдвижению кандидатов, в том числе в составе коллективов.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47"/>
        </w:tabs>
        <w:spacing w:line="326" w:lineRule="exact"/>
        <w:ind w:firstLine="760"/>
        <w:jc w:val="both"/>
      </w:pPr>
      <w:r>
        <w:t>Не допускается выдвижение кандидатов, в том числе в составе коллективов:</w:t>
      </w:r>
    </w:p>
    <w:p w:rsidR="0090553F" w:rsidRDefault="0090553F">
      <w:pPr>
        <w:pStyle w:val="Bodytext21"/>
        <w:numPr>
          <w:ilvl w:val="0"/>
          <w:numId w:val="4"/>
        </w:numPr>
        <w:shd w:val="clear" w:color="auto" w:fill="auto"/>
        <w:tabs>
          <w:tab w:val="left" w:pos="1071"/>
        </w:tabs>
        <w:spacing w:line="326" w:lineRule="exact"/>
        <w:ind w:firstLine="760"/>
        <w:jc w:val="both"/>
      </w:pPr>
      <w:r>
        <w:t>выполнявших в процессе осуществления деятельности, результаты которой стали основанием для выдвижения на соискание Премии, только административные или организационные функции;</w:t>
      </w:r>
    </w:p>
    <w:p w:rsidR="0090553F" w:rsidRDefault="0090553F">
      <w:pPr>
        <w:pStyle w:val="Bodytext21"/>
        <w:numPr>
          <w:ilvl w:val="0"/>
          <w:numId w:val="4"/>
        </w:numPr>
        <w:shd w:val="clear" w:color="auto" w:fill="auto"/>
        <w:tabs>
          <w:tab w:val="left" w:pos="1071"/>
        </w:tabs>
        <w:spacing w:line="326" w:lineRule="exact"/>
        <w:ind w:firstLine="760"/>
        <w:jc w:val="both"/>
      </w:pPr>
      <w:r>
        <w:t>выдвинутых в том же году на соискание премий, учреждённых Президентом Российской Федерации или Правительством Российской Федерации, а также премий, учреждённых субъектами Российской Федерации;</w:t>
      </w:r>
    </w:p>
    <w:p w:rsidR="0090553F" w:rsidRDefault="0090553F">
      <w:pPr>
        <w:pStyle w:val="Bodytext21"/>
        <w:numPr>
          <w:ilvl w:val="0"/>
          <w:numId w:val="4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</w:pPr>
      <w:r>
        <w:t>участвовавших в организации и (или) проведении Конкурса;</w:t>
      </w:r>
    </w:p>
    <w:p w:rsidR="0090553F" w:rsidRDefault="0090553F">
      <w:pPr>
        <w:pStyle w:val="Bodytext21"/>
        <w:numPr>
          <w:ilvl w:val="0"/>
          <w:numId w:val="4"/>
        </w:numPr>
        <w:shd w:val="clear" w:color="auto" w:fill="auto"/>
        <w:tabs>
          <w:tab w:val="left" w:pos="1071"/>
        </w:tabs>
        <w:spacing w:line="326" w:lineRule="exact"/>
        <w:ind w:firstLine="760"/>
        <w:jc w:val="both"/>
      </w:pPr>
      <w:r>
        <w:t>удостоенных за аналогичные достижения премий Губернатора Ульяновской области, Правительства Ульяновской области, отраслевых, ведомственных премий.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033"/>
        </w:tabs>
        <w:spacing w:line="326" w:lineRule="exact"/>
        <w:ind w:firstLine="760"/>
        <w:jc w:val="both"/>
      </w:pPr>
      <w:r>
        <w:t xml:space="preserve">До 15 мая года, предшествующего году присуждения Премии, на официальном сайте Губернатора и Правительства Ульяновской области в информационно-телекоммуникационной сети «Интернет» </w:t>
      </w:r>
      <w:hyperlink r:id="rId13" w:history="1">
        <w:r>
          <w:rPr>
            <w:rStyle w:val="Hyperlink"/>
            <w:lang w:val="en-US" w:eastAsia="en-US"/>
          </w:rPr>
          <w:t>http://ulgov.ru</w:t>
        </w:r>
      </w:hyperlink>
      <w:r>
        <w:rPr>
          <w:lang w:val="en-US" w:eastAsia="en-US"/>
        </w:rPr>
        <w:t xml:space="preserve"> </w:t>
      </w:r>
      <w:r>
        <w:t>(далее - Официальный сайт) размещается информационное сообщение о дате начала Конкурса, в котором должны содержаться сведения о месте приёма заявок, анкет и материалов, указанных в пункте 7 настоящего Положения (далее - документы), датах начала и окончания срока приёма и регистрации документов, а также о порядке и дате объявления результатов Конкурса.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29"/>
        </w:tabs>
        <w:spacing w:line="326" w:lineRule="exact"/>
        <w:ind w:firstLine="760"/>
        <w:jc w:val="both"/>
        <w:sectPr w:rsidR="0090553F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1096" w:right="581" w:bottom="153" w:left="1502" w:header="0" w:footer="3" w:gutter="0"/>
          <w:pgNumType w:start="2"/>
          <w:cols w:space="720"/>
          <w:noEndnote/>
          <w:docGrid w:linePitch="360"/>
        </w:sectPr>
      </w:pPr>
      <w:r>
        <w:t>Документы подаются в уполномоченный орган непосредственно или почтовым отправлением.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41" w:lineRule="exact"/>
        <w:ind w:firstLine="780"/>
        <w:jc w:val="both"/>
      </w:pPr>
      <w:r>
        <w:t>Приём и регистрация документов осуществляются с 1 июня до 31 октября в год, предшествующий году присуждения Премии.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firstLine="780"/>
        <w:jc w:val="both"/>
      </w:pPr>
      <w:r>
        <w:t>Документы, поданные после окончания срока приёма и регистрации документов, а также документы, не соответствующие требованиям к их комплектности, содержанию и (или) форме, установленным пунктом 7 настоящего Положения, по решению уполномоченного органак рассмотрению комиссией по присуждению Губернаторской премии имени В.И.Ленина (далее - Комиссия) не допускаются, о чём лица, выдвинувшие кандидатов или коллективы, уведомляются не позднее десяти рабочих дней со дня принятия соответствующего решения в форме, обеспечивающей возможность подтверждения факта уведомления.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472"/>
        </w:tabs>
        <w:spacing w:line="322" w:lineRule="exact"/>
        <w:ind w:firstLine="780"/>
        <w:jc w:val="both"/>
      </w:pPr>
      <w:r>
        <w:t>По окончании срока приёма и регистрации документов уполномоченный орган передаёт документы, допущенные к рассмотрению Комиссией, в Комиссию.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firstLine="780"/>
        <w:jc w:val="both"/>
      </w:pPr>
      <w:r>
        <w:t>Заседание Комиссии для рассмотрения вопроса о присуждении Премии проводится до 1 марта года присуждения Премии.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firstLine="780"/>
        <w:jc w:val="both"/>
      </w:pPr>
      <w:r>
        <w:t>Комиссия образуется в составе председателя Комиссии, заместителя председателя Комиссии, секретаря Комиссии и членов Комиссии. Состав Комиссии утверждается распоряжением Губернатора Ульяновской области.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Деятельность Комиссии организует председатель Комиссии или по его поручению заместитель председателя Комиссии.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На заседании Комиссии председательствует председатель Комиссии, а в его отсутствие — заместитель председателя Комиссии.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Заседание Комиссии считается правомочным, если в нём приняло участие не менее двух третей членов Комиссии.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472"/>
        </w:tabs>
        <w:spacing w:line="322" w:lineRule="exact"/>
        <w:ind w:firstLine="780"/>
        <w:jc w:val="both"/>
      </w:pPr>
      <w:r>
        <w:t>Члены Комиссии знакомятся со всеми переданными в Комиссию документами не позднее чем за пять дней до дня проведения заседания Комиссии.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firstLine="780"/>
        <w:jc w:val="both"/>
      </w:pPr>
      <w:r>
        <w:t>Секретарь Комиссии организует учёт переданных в Комиссию документов, определяет дату, время, место и повестку заседания Комиссии, направляет соответствующую информацию членам Комиссии посредством электронной почты, ведёт протокол заседания Комиссии (далее - Протокол).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472"/>
        </w:tabs>
        <w:spacing w:line="322" w:lineRule="exact"/>
        <w:ind w:firstLine="780"/>
        <w:jc w:val="both"/>
      </w:pPr>
      <w:r>
        <w:t>Решения Комиссии отражаются в Протоколе. Протокол подписывается председательствующим на заседании и секретарём Комиссии.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firstLine="780"/>
        <w:jc w:val="both"/>
      </w:pPr>
      <w:r>
        <w:t>При рассмотрении Комиссией вопроса о присуждении Премии оценивается значимость достижений, послуживших основанием для выдвижения кандидатов и коллективов.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spacing w:line="322" w:lineRule="exact"/>
        <w:ind w:firstLine="780"/>
        <w:jc w:val="both"/>
      </w:pPr>
      <w:r>
        <w:t xml:space="preserve"> Оценка значимости достижений, послуживших основанием для выдвижения кандидатов и коллективов, осуществляется на основании переданных в Комиссию документов по следующим критериям: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актуальность и значимость достижений для социально-экономического развития Ульяновской области;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основные профессиональные достижения кандидата или коллектива;</w:t>
      </w:r>
    </w:p>
    <w:p w:rsidR="0090553F" w:rsidRDefault="0090553F">
      <w:pPr>
        <w:pStyle w:val="Bodytext21"/>
        <w:shd w:val="clear" w:color="auto" w:fill="auto"/>
        <w:spacing w:line="322" w:lineRule="exact"/>
        <w:ind w:firstLine="780"/>
        <w:jc w:val="both"/>
      </w:pPr>
      <w:r>
        <w:t>новаторский характер деятельности, оригинальность, элементы новизны в постановке проблемы и её разрешении;</w:t>
      </w:r>
    </w:p>
    <w:p w:rsidR="0090553F" w:rsidRDefault="0090553F">
      <w:pPr>
        <w:pStyle w:val="Bodytext21"/>
        <w:shd w:val="clear" w:color="auto" w:fill="auto"/>
        <w:spacing w:line="280" w:lineRule="exact"/>
        <w:ind w:firstLine="760"/>
        <w:jc w:val="both"/>
      </w:pPr>
      <w:r>
        <w:t>широкое общественное признание достижений.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177"/>
        </w:tabs>
        <w:spacing w:line="317" w:lineRule="exact"/>
        <w:ind w:firstLine="760"/>
        <w:jc w:val="both"/>
      </w:pPr>
      <w:r>
        <w:t>Оценка соответствия значимости достижений критериям, указанным в пункте 20 настоящего Положения, осуществляется по десятибалльной шкале.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191"/>
        </w:tabs>
        <w:spacing w:line="317" w:lineRule="exact"/>
        <w:ind w:firstLine="760"/>
        <w:jc w:val="both"/>
      </w:pPr>
      <w:r>
        <w:t>Количество баллов, выставленных всеми членами Комиссии согласно критериям, установленным пунктом 20 настоящего Положения, суммируется и делится на число членов Комиссии, принявших участие в данной оценке. Частное от указанного деления представляет собой итоговую сумму баллов, полученных кандидатом или коллективом.</w:t>
      </w:r>
    </w:p>
    <w:p w:rsidR="0090553F" w:rsidRDefault="0090553F">
      <w:pPr>
        <w:pStyle w:val="Bodytext21"/>
        <w:shd w:val="clear" w:color="auto" w:fill="auto"/>
        <w:spacing w:line="317" w:lineRule="exact"/>
        <w:ind w:firstLine="760"/>
        <w:jc w:val="both"/>
      </w:pPr>
      <w:r>
        <w:t>Победителем Конкурса признаётся кандидат или коллектив, получивший наибольшую итоговую сумму баллов.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346"/>
        </w:tabs>
        <w:spacing w:line="317" w:lineRule="exact"/>
        <w:ind w:firstLine="760"/>
        <w:jc w:val="both"/>
      </w:pPr>
      <w:r>
        <w:t>Решение о присуждении Премии принимается Губернатором Ульяновской области по представлению Комиссии и оформляется распоряжением Губернатора Ульяновской области. Победитель Конкурса (в том числе каждый член коллектива), которому присуждена Премия, признаётся лауреатом Премии.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186"/>
        </w:tabs>
        <w:spacing w:line="317" w:lineRule="exact"/>
        <w:ind w:firstLine="760"/>
        <w:jc w:val="both"/>
      </w:pPr>
      <w:r>
        <w:t>Информация о лауреате (лауреатах) Премии подлежит размещению на Официальном сайте в течение пяти рабочих дней со дня издания распоряжения Губернатора Ульяновской области о присуждении Премии.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182"/>
        </w:tabs>
        <w:spacing w:line="317" w:lineRule="exact"/>
        <w:ind w:firstLine="760"/>
        <w:jc w:val="both"/>
      </w:pPr>
      <w:r>
        <w:t>Вручение диплома лауреату (лауреатам) Премии (а в случае, предусмотренном абзацем третьим пункта 4 настоящего Положения, - членам семьи лауреата, которому Премии присуждена посмертно) проводится в торжественной обстановке в ходе мероприятий, приуроченных к празднованию дня рождения В.И. Ленина.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186"/>
        </w:tabs>
        <w:spacing w:line="317" w:lineRule="exact"/>
        <w:ind w:firstLine="760"/>
        <w:jc w:val="both"/>
      </w:pPr>
      <w:r>
        <w:t>Денежное вознаграждение выплачивается (за исключением случая, предусмотренного абзацем третьим пункта 4 настоящего- Положения) посредством перечисления его на банковский счёт лауреата Премии (банковские счета лауреатов Премии, если ими являются члены коллектива) на основании представленных им (ими) в уполномоченный орган сведений о реквизитах этого счёта (этих счетов) не позднее 10 рабочих дней со дня издания распоряжения Губернатора Ульяновской области о присуждении Премии.</w:t>
      </w:r>
    </w:p>
    <w:p w:rsidR="0090553F" w:rsidRDefault="0090553F">
      <w:pPr>
        <w:pStyle w:val="Bodytext21"/>
        <w:shd w:val="clear" w:color="auto" w:fill="auto"/>
        <w:spacing w:line="317" w:lineRule="exact"/>
        <w:ind w:firstLine="760"/>
        <w:jc w:val="both"/>
      </w:pPr>
      <w:r>
        <w:t>Выплата премии осуществляется в пределах бюджетных ассигнований областного бюджета Ульяновской области на соответствующий финансовый год и плановый период и лимитов бюджетных обязательств на выплату Премии, доведённых до Правительства Ульяновской области как получателя средств областного бюджета Ульяновской области.</w:t>
      </w:r>
    </w:p>
    <w:p w:rsidR="0090553F" w:rsidRDefault="0090553F">
      <w:pPr>
        <w:pStyle w:val="Bodytext21"/>
        <w:numPr>
          <w:ilvl w:val="0"/>
          <w:numId w:val="2"/>
        </w:numPr>
        <w:shd w:val="clear" w:color="auto" w:fill="auto"/>
        <w:tabs>
          <w:tab w:val="left" w:pos="1346"/>
        </w:tabs>
        <w:spacing w:line="317" w:lineRule="exact"/>
        <w:ind w:firstLine="760"/>
        <w:jc w:val="both"/>
        <w:sectPr w:rsidR="0090553F">
          <w:pgSz w:w="11900" w:h="16840"/>
          <w:pgMar w:top="1110" w:right="602" w:bottom="1195" w:left="1486" w:header="0" w:footer="3" w:gutter="0"/>
          <w:cols w:space="720"/>
          <w:noEndnote/>
          <w:docGrid w:linePitch="360"/>
        </w:sectPr>
      </w:pPr>
      <w:r>
        <w:t>Организационно-техническое обеспечение церемонии вручения лауреату (лауреатам) Премии диплома (дипломов) осуществляется уполномоченным органом.</w:t>
      </w:r>
    </w:p>
    <w:p w:rsidR="0090553F" w:rsidRDefault="0090553F">
      <w:pPr>
        <w:pStyle w:val="Bodytext21"/>
        <w:shd w:val="clear" w:color="auto" w:fill="auto"/>
        <w:spacing w:line="653" w:lineRule="exact"/>
        <w:ind w:right="820"/>
        <w:jc w:val="center"/>
      </w:pPr>
      <w:r>
        <w:t xml:space="preserve">ПРИЛОЖЕНИЕ </w:t>
      </w:r>
      <w:r>
        <w:rPr>
          <w:lang w:val="en-US" w:eastAsia="en-US"/>
        </w:rPr>
        <w:t>№ 1</w:t>
      </w:r>
      <w:r>
        <w:rPr>
          <w:lang w:val="en-US" w:eastAsia="en-US"/>
        </w:rPr>
        <w:br/>
      </w:r>
      <w:r>
        <w:t>к Положению</w:t>
      </w:r>
    </w:p>
    <w:p w:rsidR="0090553F" w:rsidRDefault="0090553F">
      <w:pPr>
        <w:pStyle w:val="Heading20"/>
        <w:keepNext/>
        <w:keepLines/>
        <w:shd w:val="clear" w:color="auto" w:fill="auto"/>
        <w:spacing w:before="0" w:after="0" w:line="653" w:lineRule="exact"/>
        <w:ind w:left="40"/>
      </w:pPr>
      <w:bookmarkStart w:id="2" w:name="bookmark2"/>
      <w:r>
        <w:t>ЗАЯВКА</w:t>
      </w:r>
      <w:bookmarkEnd w:id="2"/>
    </w:p>
    <w:p w:rsidR="0090553F" w:rsidRDefault="0090553F">
      <w:pPr>
        <w:pStyle w:val="Bodytext21"/>
        <w:shd w:val="clear" w:color="auto" w:fill="auto"/>
        <w:spacing w:after="342" w:line="280" w:lineRule="exact"/>
        <w:ind w:left="40"/>
        <w:jc w:val="center"/>
      </w:pPr>
      <w:r>
        <w:t>кандидата на соискание Губернаторской премии имени В.И.Ленина</w:t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58"/>
          <w:tab w:val="left" w:leader="underscore" w:pos="8992"/>
        </w:tabs>
        <w:spacing w:after="332" w:line="280" w:lineRule="exact"/>
        <w:jc w:val="both"/>
      </w:pPr>
      <w:r>
        <w:t>Фамилия, имя, отчество (последнее - при наличии)</w:t>
      </w:r>
      <w:r>
        <w:tab/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82"/>
          <w:tab w:val="left" w:leader="underscore" w:pos="8992"/>
        </w:tabs>
        <w:spacing w:line="280" w:lineRule="exact"/>
        <w:jc w:val="both"/>
      </w:pPr>
      <w:r>
        <w:t xml:space="preserve">Дата рождения </w:t>
      </w:r>
      <w:r>
        <w:rPr>
          <w:rStyle w:val="Bodytext20"/>
        </w:rPr>
        <w:t>. ;</w:t>
      </w:r>
      <w:r>
        <w:tab/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82"/>
          <w:tab w:val="left" w:leader="underscore" w:pos="8992"/>
          <w:tab w:val="left" w:leader="underscore" w:pos="9080"/>
        </w:tabs>
        <w:spacing w:after="337" w:line="280" w:lineRule="exact"/>
        <w:jc w:val="both"/>
      </w:pPr>
      <w:r>
        <w:t>Адрес места жительства</w:t>
      </w:r>
      <w:r>
        <w:tab/>
      </w:r>
      <w:r>
        <w:tab/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87"/>
        </w:tabs>
        <w:spacing w:after="342" w:line="280" w:lineRule="exact"/>
        <w:jc w:val="both"/>
      </w:pPr>
      <w:r>
        <w:t>Номер контактного телефона, адрес электронной почты</w:t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87"/>
          <w:tab w:val="left" w:leader="underscore" w:pos="7056"/>
        </w:tabs>
        <w:spacing w:after="337" w:line="280" w:lineRule="exact"/>
        <w:jc w:val="both"/>
      </w:pPr>
      <w:r>
        <w:t>Наименование сферы, вклад в которую внёс кандидат</w:t>
      </w:r>
      <w:r>
        <w:tab/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78"/>
        </w:tabs>
        <w:spacing w:after="313" w:line="280" w:lineRule="exact"/>
        <w:jc w:val="both"/>
      </w:pPr>
      <w:r>
        <w:t>Имеющиеся награды</w:t>
      </w:r>
    </w:p>
    <w:p w:rsidR="0090553F" w:rsidRDefault="0090553F">
      <w:pPr>
        <w:pStyle w:val="Bodytext21"/>
        <w:numPr>
          <w:ilvl w:val="0"/>
          <w:numId w:val="5"/>
        </w:numPr>
        <w:shd w:val="clear" w:color="auto" w:fill="auto"/>
        <w:tabs>
          <w:tab w:val="left" w:pos="378"/>
        </w:tabs>
        <w:spacing w:line="317" w:lineRule="exact"/>
        <w:jc w:val="both"/>
      </w:pPr>
      <w:r>
        <w:t>Описание достижений, ставших основанием для выдвижения кандидата</w:t>
      </w:r>
    </w:p>
    <w:p w:rsidR="0090553F" w:rsidRDefault="0090553F">
      <w:pPr>
        <w:pStyle w:val="Bodytext21"/>
        <w:shd w:val="clear" w:color="auto" w:fill="auto"/>
        <w:tabs>
          <w:tab w:val="left" w:leader="underscore" w:pos="9643"/>
        </w:tabs>
        <w:spacing w:after="600" w:line="317" w:lineRule="exact"/>
        <w:jc w:val="both"/>
      </w:pPr>
      <w:r>
        <w:t xml:space="preserve">на соискание премии </w:t>
      </w:r>
      <w:r>
        <w:tab/>
      </w:r>
    </w:p>
    <w:p w:rsidR="0090553F" w:rsidRDefault="0090553F">
      <w:pPr>
        <w:pStyle w:val="Bodytext21"/>
        <w:shd w:val="clear" w:color="auto" w:fill="auto"/>
        <w:spacing w:after="630" w:line="317" w:lineRule="exact"/>
        <w:ind w:firstLine="740"/>
      </w:pPr>
      <w:r>
        <w:t>Даю согласие на; обработку моих персональных данных для целей, связанных с присуждением Губернаторской премии имени В.И.Ленина.</w:t>
      </w:r>
    </w:p>
    <w:p w:rsidR="0090553F" w:rsidRDefault="0090553F">
      <w:pPr>
        <w:pStyle w:val="Bodytext21"/>
        <w:shd w:val="clear" w:color="auto" w:fill="auto"/>
        <w:tabs>
          <w:tab w:val="left" w:pos="3082"/>
          <w:tab w:val="left" w:pos="5966"/>
        </w:tabs>
        <w:spacing w:line="280" w:lineRule="exact"/>
        <w:ind w:left="600"/>
        <w:jc w:val="both"/>
        <w:sectPr w:rsidR="0090553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277" w:right="648" w:bottom="1277" w:left="1378" w:header="0" w:footer="3" w:gutter="0"/>
          <w:pgNumType w:start="6"/>
          <w:cols w:space="720"/>
          <w:noEndnote/>
          <w:titlePg/>
          <w:docGrid w:linePitch="360"/>
        </w:sectPr>
      </w:pPr>
      <w:r>
        <w:t>(дата)</w:t>
      </w:r>
      <w:r>
        <w:tab/>
        <w:t>(подпись)</w:t>
      </w:r>
      <w:r>
        <w:tab/>
        <w:t>(расшифровка подписи)</w:t>
      </w:r>
    </w:p>
    <w:p w:rsidR="0090553F" w:rsidRDefault="0090553F">
      <w:pPr>
        <w:pStyle w:val="Bodytext21"/>
        <w:shd w:val="clear" w:color="auto" w:fill="auto"/>
        <w:spacing w:after="327" w:line="280" w:lineRule="exact"/>
        <w:ind w:left="6500"/>
      </w:pPr>
      <w:r>
        <w:t>ПРИЛОЖЕНИЕ № 2</w:t>
      </w:r>
    </w:p>
    <w:p w:rsidR="0090553F" w:rsidRDefault="0090553F">
      <w:pPr>
        <w:pStyle w:val="Bodytext21"/>
        <w:shd w:val="clear" w:color="auto" w:fill="auto"/>
        <w:spacing w:after="332" w:line="280" w:lineRule="exact"/>
        <w:ind w:left="6920"/>
      </w:pPr>
      <w:r>
        <w:t>к Положению</w:t>
      </w:r>
    </w:p>
    <w:p w:rsidR="0090553F" w:rsidRDefault="0090553F">
      <w:pPr>
        <w:pStyle w:val="Heading20"/>
        <w:keepNext/>
        <w:keepLines/>
        <w:shd w:val="clear" w:color="auto" w:fill="auto"/>
        <w:spacing w:before="0" w:after="0" w:line="280" w:lineRule="exact"/>
        <w:ind w:right="200"/>
      </w:pPr>
      <w:bookmarkStart w:id="3" w:name="bookmark3"/>
      <w:r>
        <w:t>АНКЕТА</w:t>
      </w:r>
      <w:bookmarkEnd w:id="3"/>
    </w:p>
    <w:p w:rsidR="0090553F" w:rsidRDefault="0090553F">
      <w:pPr>
        <w:pStyle w:val="Bodytext21"/>
        <w:shd w:val="clear" w:color="auto" w:fill="auto"/>
        <w:spacing w:line="638" w:lineRule="exact"/>
        <w:ind w:right="200"/>
        <w:jc w:val="center"/>
      </w:pPr>
      <w:r>
        <w:t>кандидата на соискание Губернаторской премии имени В.И.Ленина</w:t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58"/>
          <w:tab w:val="left" w:leader="underscore" w:pos="9591"/>
        </w:tabs>
        <w:spacing w:line="638" w:lineRule="exact"/>
        <w:jc w:val="both"/>
      </w:pPr>
      <w:r>
        <w:t>Фамилия, имя, отчество (последнее - при наличии)</w:t>
      </w:r>
      <w:r>
        <w:tab/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  <w:tab w:val="left" w:leader="underscore" w:pos="9307"/>
          <w:tab w:val="left" w:leader="underscore" w:pos="9591"/>
        </w:tabs>
        <w:spacing w:line="638" w:lineRule="exact"/>
        <w:jc w:val="both"/>
      </w:pPr>
      <w:r>
        <w:t>Адрес места жительства</w:t>
      </w:r>
      <w:r>
        <w:tab/>
      </w:r>
      <w:r>
        <w:tab/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  <w:tab w:val="left" w:leader="underscore" w:pos="8966"/>
        </w:tabs>
        <w:spacing w:line="638" w:lineRule="exact"/>
        <w:jc w:val="both"/>
      </w:pPr>
      <w:r>
        <w:t xml:space="preserve">Образование </w:t>
      </w:r>
      <w:r>
        <w:tab/>
        <w:t>_____</w:t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  <w:tab w:val="left" w:leader="underscore" w:pos="9591"/>
        </w:tabs>
        <w:spacing w:line="638" w:lineRule="exact"/>
        <w:jc w:val="both"/>
      </w:pPr>
      <w:r>
        <w:t>Место работы/службы/учёбы/иное</w:t>
      </w:r>
      <w:r>
        <w:tab/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  <w:tab w:val="left" w:leader="underscore" w:pos="9591"/>
        </w:tabs>
        <w:spacing w:line="638" w:lineRule="exact"/>
        <w:jc w:val="both"/>
      </w:pPr>
      <w:r>
        <w:t xml:space="preserve">Основной вид деятельности (организация, должность, стаж) </w:t>
      </w:r>
      <w:r>
        <w:tab/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</w:tabs>
        <w:spacing w:line="322" w:lineRule="exact"/>
        <w:jc w:val="both"/>
      </w:pPr>
      <w:r>
        <w:t>Сведения о наличии у кандидата дипломов, грамот, благодарственных писем,</w:t>
      </w:r>
    </w:p>
    <w:p w:rsidR="0090553F" w:rsidRDefault="0090553F">
      <w:pPr>
        <w:pStyle w:val="Bodytext21"/>
        <w:shd w:val="clear" w:color="auto" w:fill="auto"/>
        <w:tabs>
          <w:tab w:val="left" w:leader="underscore" w:pos="9591"/>
        </w:tabs>
        <w:spacing w:after="244" w:line="322" w:lineRule="exact"/>
        <w:jc w:val="both"/>
      </w:pPr>
      <w:r>
        <w:t>премий, призов и иных наград, свидетельствующих о признании его достижений</w:t>
      </w:r>
      <w:r>
        <w:tab/>
      </w:r>
    </w:p>
    <w:p w:rsidR="0090553F" w:rsidRDefault="0090553F">
      <w:pPr>
        <w:pStyle w:val="Bodytext21"/>
        <w:numPr>
          <w:ilvl w:val="0"/>
          <w:numId w:val="6"/>
        </w:numPr>
        <w:shd w:val="clear" w:color="auto" w:fill="auto"/>
        <w:tabs>
          <w:tab w:val="left" w:pos="387"/>
          <w:tab w:val="left" w:leader="underscore" w:pos="9591"/>
        </w:tabs>
        <w:spacing w:after="630" w:line="317" w:lineRule="exact"/>
        <w:ind w:right="160"/>
        <w:jc w:val="both"/>
      </w:pPr>
      <w:r>
        <w:t>Достижения, ставшие основанием для выдвижения кандидата на соискание премии</w:t>
      </w:r>
      <w:r>
        <w:tab/>
      </w:r>
    </w:p>
    <w:p w:rsidR="0090553F" w:rsidRDefault="0090553F">
      <w:pPr>
        <w:pStyle w:val="Bodytext21"/>
        <w:shd w:val="clear" w:color="auto" w:fill="auto"/>
        <w:spacing w:after="337" w:line="280" w:lineRule="exact"/>
        <w:jc w:val="both"/>
      </w:pPr>
      <w:r>
        <w:t>Дата подачи заявки</w:t>
      </w:r>
    </w:p>
    <w:p w:rsidR="0090553F" w:rsidRDefault="0090553F">
      <w:pPr>
        <w:pStyle w:val="Bodytext21"/>
        <w:shd w:val="clear" w:color="auto" w:fill="auto"/>
        <w:tabs>
          <w:tab w:val="left" w:leader="underscore" w:pos="3034"/>
          <w:tab w:val="left" w:leader="underscore" w:pos="3191"/>
          <w:tab w:val="left" w:leader="underscore" w:pos="9591"/>
        </w:tabs>
        <w:spacing w:line="280" w:lineRule="exact"/>
        <w:jc w:val="both"/>
      </w:pPr>
      <w:r>
        <w:t>Кандидат</w:t>
      </w:r>
      <w:r>
        <w:tab/>
      </w:r>
      <w:r>
        <w:tab/>
        <w:t xml:space="preserve"> </w:t>
      </w:r>
      <w:r>
        <w:tab/>
      </w:r>
    </w:p>
    <w:p w:rsidR="0090553F" w:rsidRDefault="0090553F">
      <w:pPr>
        <w:pStyle w:val="Bodytext21"/>
        <w:shd w:val="clear" w:color="auto" w:fill="auto"/>
        <w:tabs>
          <w:tab w:val="left" w:pos="5382"/>
        </w:tabs>
        <w:spacing w:line="280" w:lineRule="exact"/>
        <w:ind w:left="1460"/>
        <w:jc w:val="both"/>
      </w:pPr>
      <w:r>
        <w:t>(подпись)</w:t>
      </w:r>
      <w:r>
        <w:tab/>
        <w:t>(расшифровка подписи)</w:t>
      </w:r>
    </w:p>
    <w:sectPr w:rsidR="0090553F" w:rsidSect="005D3AEB">
      <w:pgSz w:w="11900" w:h="16840"/>
      <w:pgMar w:top="1272" w:right="764" w:bottom="1272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3F" w:rsidRDefault="0090553F" w:rsidP="005D3AEB">
      <w:r>
        <w:separator/>
      </w:r>
    </w:p>
  </w:endnote>
  <w:endnote w:type="continuationSeparator" w:id="0">
    <w:p w:rsidR="0090553F" w:rsidRDefault="0090553F" w:rsidP="005D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pt;margin-top:795.45pt;width:29.05pt;height: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0204мм1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pt;margin-top:795.45pt;width:29.05pt;height: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0204мм1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0.8pt;margin-top:722.7pt;width:.25pt;height:3.3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45pt"/>
                  </w:rPr>
                  <w:t>!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0pt;margin-top:824.7pt;width:2.15pt;height:7.2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7.3pt;margin-top:805pt;width:28.1pt;height:6.5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0204мм 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7.3pt;margin-top:805pt;width:28.1pt;height:6.5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0204мм 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5.85pt;margin-top:805.25pt;width:28.8pt;height:6.25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0204мм 1'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3F" w:rsidRDefault="0090553F"/>
  </w:footnote>
  <w:footnote w:type="continuationSeparator" w:id="0">
    <w:p w:rsidR="0090553F" w:rsidRDefault="009055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.1pt;margin-top:37.05pt;width:6.25pt;height:9.6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Pr="005D5C9C">
                    <w:rPr>
                      <w:rStyle w:val="Headerorfooter14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8.65pt;margin-top:36.55pt;width:5.3pt;height:9.85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Pr="005D5C9C">
                    <w:rPr>
                      <w:rStyle w:val="Headerorfooter14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F" w:rsidRDefault="009055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0.6pt;margin-top:8.7pt;width:1.45pt;height:5.75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0553F" w:rsidRDefault="0090553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lang w:val="en-US" w:eastAsia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67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E30AD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29218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69205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3F3DA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11648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AEB"/>
    <w:rsid w:val="003B1A91"/>
    <w:rsid w:val="005D3AEB"/>
    <w:rsid w:val="005D5C9C"/>
    <w:rsid w:val="0090553F"/>
    <w:rsid w:val="00DA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E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3AEB"/>
    <w:rPr>
      <w:rFonts w:cs="Times New Roman"/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5D3AEB"/>
    <w:rPr>
      <w:rFonts w:ascii="Times New Roman" w:hAnsi="Times New Roman" w:cs="Times New Roman"/>
      <w:sz w:val="15"/>
      <w:szCs w:val="15"/>
      <w:u w:val="none"/>
    </w:rPr>
  </w:style>
  <w:style w:type="character" w:customStyle="1" w:styleId="Headerorfooter45pt">
    <w:name w:val="Header or footer + 4.5 pt"/>
    <w:basedOn w:val="Headerorfooter"/>
    <w:uiPriority w:val="99"/>
    <w:rsid w:val="005D3AEB"/>
    <w:rPr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5D3AEB"/>
    <w:rPr>
      <w:rFonts w:ascii="Times New Roman" w:hAnsi="Times New Roman" w:cs="Times New Roman"/>
      <w:b/>
      <w:bCs/>
      <w:spacing w:val="-1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5D3AEB"/>
    <w:rPr>
      <w:rFonts w:ascii="Times New Roman" w:hAnsi="Times New Roman" w:cs="Times New Roman"/>
      <w:b/>
      <w:bCs/>
      <w:spacing w:val="140"/>
      <w:sz w:val="40"/>
      <w:szCs w:val="40"/>
      <w:u w:val="none"/>
    </w:rPr>
  </w:style>
  <w:style w:type="character" w:customStyle="1" w:styleId="Bodytext2Exact">
    <w:name w:val="Body text (2) Exact"/>
    <w:basedOn w:val="DefaultParagraphFont"/>
    <w:uiPriority w:val="99"/>
    <w:rsid w:val="005D3AEB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4Exact">
    <w:name w:val="Body text (4) Exact"/>
    <w:basedOn w:val="DefaultParagraphFont"/>
    <w:link w:val="Bodytext4"/>
    <w:uiPriority w:val="99"/>
    <w:locked/>
    <w:rsid w:val="005D3AEB"/>
    <w:rPr>
      <w:rFonts w:ascii="Arial" w:eastAsia="Times New Roman" w:hAnsi="Arial" w:cs="Arial"/>
      <w:sz w:val="16"/>
      <w:szCs w:val="16"/>
      <w:u w:val="none"/>
    </w:rPr>
  </w:style>
  <w:style w:type="character" w:customStyle="1" w:styleId="Bodytext5Exact">
    <w:name w:val="Body text (5) Exact"/>
    <w:basedOn w:val="DefaultParagraphFont"/>
    <w:link w:val="Bodytext5"/>
    <w:uiPriority w:val="99"/>
    <w:locked/>
    <w:rsid w:val="005D3AE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5D3AEB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5D3AE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5D3AEB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Spacing3pt">
    <w:name w:val="Body text (2) + Spacing 3 pt"/>
    <w:basedOn w:val="Bodytext2"/>
    <w:uiPriority w:val="99"/>
    <w:rsid w:val="005D3AEB"/>
    <w:rPr>
      <w:color w:val="000000"/>
      <w:spacing w:val="60"/>
      <w:w w:val="100"/>
      <w:position w:val="0"/>
      <w:lang w:val="ru-RU" w:eastAsia="ru-RU"/>
    </w:rPr>
  </w:style>
  <w:style w:type="character" w:customStyle="1" w:styleId="Headerorfooter0">
    <w:name w:val="Header or footer"/>
    <w:basedOn w:val="Headerorfooter"/>
    <w:uiPriority w:val="99"/>
    <w:rsid w:val="005D3AEB"/>
    <w:rPr>
      <w:color w:val="000000"/>
      <w:spacing w:val="0"/>
      <w:w w:val="100"/>
      <w:position w:val="0"/>
      <w:lang w:val="ru-RU" w:eastAsia="ru-RU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5D3AE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5D3AEB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5D3AEB"/>
    <w:rPr>
      <w:rFonts w:ascii="Times New Roman" w:hAnsi="Times New Roman" w:cs="Times New Roman"/>
      <w:b/>
      <w:bCs/>
      <w:w w:val="50"/>
      <w:sz w:val="21"/>
      <w:szCs w:val="21"/>
      <w:u w:val="none"/>
      <w:lang w:val="en-US" w:eastAsia="en-US"/>
    </w:rPr>
  </w:style>
  <w:style w:type="character" w:customStyle="1" w:styleId="Headerorfooter14pt">
    <w:name w:val="Header or footer + 14 pt"/>
    <w:basedOn w:val="Headerorfooter"/>
    <w:uiPriority w:val="99"/>
    <w:rsid w:val="005D3AEB"/>
    <w:rPr>
      <w:color w:val="000000"/>
      <w:spacing w:val="0"/>
      <w:w w:val="100"/>
      <w:position w:val="0"/>
      <w:sz w:val="28"/>
      <w:szCs w:val="28"/>
      <w:lang w:val="en-US" w:eastAsia="en-US"/>
    </w:rPr>
  </w:style>
  <w:style w:type="paragraph" w:customStyle="1" w:styleId="Headerorfooter1">
    <w:name w:val="Header or footer1"/>
    <w:basedOn w:val="Normal"/>
    <w:link w:val="Headerorfooter"/>
    <w:uiPriority w:val="99"/>
    <w:rsid w:val="005D3AE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uiPriority w:val="99"/>
    <w:rsid w:val="005D3AEB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Heading10">
    <w:name w:val="Heading #1"/>
    <w:basedOn w:val="Normal"/>
    <w:link w:val="Heading1"/>
    <w:uiPriority w:val="99"/>
    <w:rsid w:val="005D3AEB"/>
    <w:pPr>
      <w:shd w:val="clear" w:color="auto" w:fill="FFFFFF"/>
      <w:spacing w:before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0"/>
      <w:sz w:val="40"/>
      <w:szCs w:val="40"/>
    </w:rPr>
  </w:style>
  <w:style w:type="paragraph" w:customStyle="1" w:styleId="Bodytext21">
    <w:name w:val="Body text (2)1"/>
    <w:basedOn w:val="Normal"/>
    <w:link w:val="Bodytext2"/>
    <w:uiPriority w:val="99"/>
    <w:rsid w:val="005D3AE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Normal"/>
    <w:link w:val="Bodytext4Exact"/>
    <w:uiPriority w:val="99"/>
    <w:rsid w:val="005D3AE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Bodytext5">
    <w:name w:val="Body text (5)"/>
    <w:basedOn w:val="Normal"/>
    <w:link w:val="Bodytext5Exact"/>
    <w:uiPriority w:val="99"/>
    <w:rsid w:val="005D3AE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5D3AEB"/>
    <w:pPr>
      <w:shd w:val="clear" w:color="auto" w:fill="FFFFFF"/>
      <w:spacing w:after="840" w:line="24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uiPriority w:val="99"/>
    <w:rsid w:val="005D3AEB"/>
    <w:pPr>
      <w:shd w:val="clear" w:color="auto" w:fill="FFFFFF"/>
      <w:spacing w:before="840" w:after="36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uiPriority w:val="99"/>
    <w:rsid w:val="005D3AEB"/>
    <w:pPr>
      <w:shd w:val="clear" w:color="auto" w:fill="FFFFFF"/>
      <w:spacing w:before="78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Normal"/>
    <w:link w:val="Bodytext8"/>
    <w:uiPriority w:val="99"/>
    <w:rsid w:val="005D3AEB"/>
    <w:pPr>
      <w:shd w:val="clear" w:color="auto" w:fill="FFFFFF"/>
      <w:spacing w:before="780" w:line="24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hyperlink" Target="http://ulgov.ru" TargetMode="Externa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1733</Words>
  <Characters>9882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adyshirinov_ma</cp:lastModifiedBy>
  <cp:revision>2</cp:revision>
  <dcterms:created xsi:type="dcterms:W3CDTF">2019-05-13T07:21:00Z</dcterms:created>
  <dcterms:modified xsi:type="dcterms:W3CDTF">2019-05-13T07:34:00Z</dcterms:modified>
</cp:coreProperties>
</file>